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439BB" w14:textId="77777777" w:rsidR="00A91003" w:rsidRPr="00A91003" w:rsidRDefault="00A91003" w:rsidP="00A9100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48"/>
          <w:szCs w:val="4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kern w:val="36"/>
          <w:sz w:val="48"/>
          <w:szCs w:val="48"/>
          <w:lang w:eastAsia="ru-RU"/>
        </w:rPr>
        <w:t>МЕТОДЫ ПОДБОРА ЭМПИРИЧЕСКИХ ФОРМУЛ</w:t>
      </w:r>
    </w:p>
    <w:p w14:paraId="251787A7" w14:textId="77777777" w:rsidR="00A91003" w:rsidRPr="00A91003" w:rsidRDefault="00A91003" w:rsidP="00A91003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Общие сведения</w:t>
      </w:r>
    </w:p>
    <w:p w14:paraId="12BBDC43" w14:textId="77777777" w:rsidR="00A91003" w:rsidRP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процессе экспериментальных измерений получают статистический ряд измерений двух величин, которые объединены функцией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=/ (х), здесь каждому значению функции </w:t>
      </w:r>
      <w:proofErr w:type="spellStart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ь</w:t>
      </w:r>
      <w:proofErr w:type="spellEnd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2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,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..., </w:t>
      </w:r>
      <w:proofErr w:type="spellStart"/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п</w:t>
      </w:r>
      <w:proofErr w:type="spellEnd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соответствует определенное значение аргумента </w:t>
      </w:r>
      <w:proofErr w:type="spellStart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ь</w:t>
      </w:r>
      <w:proofErr w:type="spellEnd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х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gramStart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... ,</w:t>
      </w:r>
      <w:proofErr w:type="gramEnd"/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bscript"/>
          <w:lang w:eastAsia="ru-RU"/>
        </w:rPr>
        <w:t>п</w:t>
      </w:r>
      <w:proofErr w:type="spellEnd"/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.</w:t>
      </w:r>
    </w:p>
    <w:p w14:paraId="4BFDB637" w14:textId="77777777" w:rsidR="00A91003" w:rsidRP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основании экспериментальных данных можно подобрать алгебраические выражения, которые называются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эмпирическими формулами.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Такие формулы подбирают лишь в пределах измеренных значений аргумента. Эмпирические формулы имеют тем большую ценность, чем больше они соответствуют результатам эксперимента. Подбор эмпирических формул необходим в случаях, если аналитическое выражение сложное, требует громоздких вычислений, составления программ на ЭВМ и т д. Опыт показывает, что эмпирические формулы часто незаменимы для анализа измеренных величин. К эмпирическим формулам предъявляют два основных требования:</w:t>
      </w:r>
    </w:p>
    <w:p w14:paraId="5F444331" w14:textId="77777777" w:rsidR="00A91003" w:rsidRPr="00A91003" w:rsidRDefault="00A91003" w:rsidP="00A910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1) по возможности, они должны быть наиболее простыми;</w:t>
      </w:r>
    </w:p>
    <w:p w14:paraId="58D2A3D6" w14:textId="77777777" w:rsidR="00A91003" w:rsidRPr="00A91003" w:rsidRDefault="00A91003" w:rsidP="00A910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2) точно соответствовать экспериментальным данным в пределах изменения аргумента.</w:t>
      </w:r>
    </w:p>
    <w:p w14:paraId="23E43E4F" w14:textId="77777777" w:rsidR="00A91003" w:rsidRP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Поэтому эмпирические формулы являются приближенными выражениями аналитических формул. Замена точных аналитических выражений приближенными, более простыми, называют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аппроксимацией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 функции аппроксимирующими.</w:t>
      </w:r>
    </w:p>
    <w:p w14:paraId="06370FF4" w14:textId="77777777" w:rsidR="00A91003" w:rsidRP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Процесс подбора эмпирических формул состоит из двух этапов:</w:t>
      </w:r>
    </w:p>
    <w:p w14:paraId="096BC069" w14:textId="77777777" w:rsidR="00A91003" w:rsidRPr="00A91003" w:rsidRDefault="00A91003" w:rsidP="00A910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1) Данные измерений наносят на сетку координат, соединяют точки плавной кривой и выбирают ориентировочно вид формулы.</w:t>
      </w:r>
    </w:p>
    <w:p w14:paraId="05C13B8A" w14:textId="77777777" w:rsidR="00A91003" w:rsidRPr="00A91003" w:rsidRDefault="00A91003" w:rsidP="00A910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2) Вычисляют параметры формул (коэффициенты), которые наилучшим образом соответствовали бы принятой формуле. Подбор эмпирических формул необходимо начинать с самых простых выражений.</w:t>
      </w:r>
    </w:p>
    <w:p w14:paraId="6115C3DE" w14:textId="77777777" w:rsidR="00A91003" w:rsidRP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Результаты измерений многих явлений и процессов аппроксимируются простейшими эмпирическими уравнениями типа (или линейным уравнением)</w:t>
      </w:r>
    </w:p>
    <w:p w14:paraId="1B081855" w14:textId="7DB19946" w:rsidR="00A91003" w:rsidRPr="00A91003" w:rsidRDefault="00A91003" w:rsidP="00A9100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63E8D02" wp14:editId="55B78D39">
            <wp:extent cx="4057650" cy="485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A31F3" w14:textId="02189C08" w:rsidR="00A91003" w:rsidRDefault="00A91003" w:rsidP="00A910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где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 </w:t>
      </w:r>
      <w:r w:rsidRPr="00A9100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</w:t>
      </w:r>
      <w:r w:rsidRPr="00A910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постоянные коэффициенты.</w:t>
      </w:r>
    </w:p>
    <w:p w14:paraId="20D9E71D" w14:textId="77777777" w:rsidR="009165D1" w:rsidRPr="00EE3BFA" w:rsidRDefault="009165D1" w:rsidP="00EE3BFA">
      <w:pPr>
        <w:pStyle w:val="1"/>
        <w:jc w:val="center"/>
        <w:rPr>
          <w:color w:val="000000" w:themeColor="text1"/>
          <w:sz w:val="32"/>
          <w:szCs w:val="32"/>
        </w:rPr>
      </w:pPr>
      <w:r w:rsidRPr="00EE3BFA">
        <w:rPr>
          <w:color w:val="000000" w:themeColor="text1"/>
          <w:sz w:val="32"/>
          <w:szCs w:val="32"/>
        </w:rPr>
        <w:t>Метод выравнивания</w:t>
      </w:r>
    </w:p>
    <w:p w14:paraId="62840FCF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При анализе графического материала необходимо по возможности использовать линейную функцию. В этом случае применяют метод выравнивания. Он заключается в том, что кривую, построенную по экспериментальным точкам, представляют линейной функцией.</w:t>
      </w:r>
    </w:p>
    <w:p w14:paraId="7F5F74F4" w14:textId="11D207E8" w:rsidR="009165D1" w:rsidRPr="009165D1" w:rsidRDefault="009165D1" w:rsidP="009165D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65D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042B354A" wp14:editId="0FB79B6B">
            <wp:extent cx="4505325" cy="4857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69F0B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В этом случае х и у должны быть связаны линейной зависимостью</w:t>
      </w:r>
    </w:p>
    <w:p w14:paraId="5AE019C6" w14:textId="4432FC92" w:rsidR="009165D1" w:rsidRPr="009165D1" w:rsidRDefault="009165D1" w:rsidP="009165D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65D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08A80DC3" wp14:editId="721FACBE">
            <wp:extent cx="5934075" cy="2600325"/>
            <wp:effectExtent l="0" t="0" r="9525" b="9525"/>
            <wp:docPr id="7" name="Рисунок 7" descr="Г рафик вида у = а + Ьх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Г рафик вида у = а + Ьх'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9A448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 xml:space="preserve">Рис. 6.27 Г </w:t>
      </w:r>
      <w:proofErr w:type="spellStart"/>
      <w:r w:rsidRPr="009165D1">
        <w:rPr>
          <w:color w:val="000000" w:themeColor="text1"/>
          <w:sz w:val="28"/>
          <w:szCs w:val="28"/>
        </w:rPr>
        <w:t>рафик</w:t>
      </w:r>
      <w:proofErr w:type="spellEnd"/>
      <w:r w:rsidRPr="009165D1">
        <w:rPr>
          <w:color w:val="000000" w:themeColor="text1"/>
          <w:sz w:val="28"/>
          <w:szCs w:val="28"/>
        </w:rPr>
        <w:t xml:space="preserve"> вида </w:t>
      </w:r>
      <w:r w:rsidRPr="009165D1">
        <w:rPr>
          <w:i/>
          <w:iCs/>
          <w:color w:val="000000" w:themeColor="text1"/>
          <w:sz w:val="28"/>
          <w:szCs w:val="28"/>
        </w:rPr>
        <w:t>у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= а + </w:t>
      </w:r>
      <w:proofErr w:type="spellStart"/>
      <w:r w:rsidRPr="009165D1">
        <w:rPr>
          <w:i/>
          <w:iCs/>
          <w:color w:val="000000" w:themeColor="text1"/>
          <w:sz w:val="28"/>
          <w:szCs w:val="28"/>
        </w:rPr>
        <w:t>Ьх</w:t>
      </w:r>
      <w:proofErr w:type="spellEnd"/>
      <w:r w:rsidRPr="009165D1">
        <w:rPr>
          <w:i/>
          <w:iCs/>
          <w:color w:val="000000" w:themeColor="text1"/>
          <w:sz w:val="28"/>
          <w:szCs w:val="28"/>
        </w:rPr>
        <w:t>'</w:t>
      </w:r>
    </w:p>
    <w:p w14:paraId="3E3058D0" w14:textId="18E221AD" w:rsidR="009165D1" w:rsidRPr="009165D1" w:rsidRDefault="009165D1" w:rsidP="009165D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65D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3224ACF3" wp14:editId="4F5206F7">
            <wp:extent cx="3495675" cy="2857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C0AAA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Значения x и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у</w:t>
      </w:r>
      <w:r w:rsidRPr="009165D1">
        <w:rPr>
          <w:color w:val="000000" w:themeColor="text1"/>
          <w:sz w:val="28"/>
          <w:szCs w:val="28"/>
        </w:rPr>
        <w:t> можно вычислить на основе решения системы. Далее строят прямую линию (рис. 6.12), по которой легко графически вычислить параметры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а </w:t>
      </w:r>
      <w:r w:rsidRPr="009165D1">
        <w:rPr>
          <w:color w:val="000000" w:themeColor="text1"/>
          <w:sz w:val="28"/>
          <w:szCs w:val="28"/>
        </w:rPr>
        <w:t>(ордината точки пересечения прямой с осью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у)</w:t>
      </w:r>
      <w:r w:rsidRPr="009165D1">
        <w:rPr>
          <w:color w:val="000000" w:themeColor="text1"/>
          <w:sz w:val="28"/>
          <w:szCs w:val="28"/>
        </w:rPr>
        <w:t> и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b</w:t>
      </w:r>
      <w:r w:rsidRPr="009165D1">
        <w:rPr>
          <w:color w:val="000000" w:themeColor="text1"/>
          <w:sz w:val="28"/>
          <w:szCs w:val="28"/>
        </w:rPr>
        <w:t> (тангенс угла наклона прямой с осью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х</w:t>
      </w:r>
      <w:r w:rsidRPr="009165D1">
        <w:rPr>
          <w:color w:val="000000" w:themeColor="text1"/>
          <w:sz w:val="28"/>
          <w:szCs w:val="28"/>
        </w:rPr>
        <w:t>).</w:t>
      </w:r>
    </w:p>
    <w:p w14:paraId="31C1F333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При графическом определении параметров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а</w:t>
      </w:r>
      <w:r w:rsidRPr="009165D1">
        <w:rPr>
          <w:color w:val="000000" w:themeColor="text1"/>
          <w:sz w:val="28"/>
          <w:szCs w:val="28"/>
        </w:rPr>
        <w:t> и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b</w:t>
      </w:r>
      <w:r w:rsidRPr="009165D1">
        <w:rPr>
          <w:color w:val="000000" w:themeColor="text1"/>
          <w:sz w:val="28"/>
          <w:szCs w:val="28"/>
        </w:rPr>
        <w:t> обязательно, чтобы прямая строилась на координатной сетке, у которой началом является точка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у =</w:t>
      </w:r>
      <w:r w:rsidRPr="009165D1">
        <w:rPr>
          <w:color w:val="000000" w:themeColor="text1"/>
          <w:sz w:val="28"/>
          <w:szCs w:val="28"/>
        </w:rPr>
        <w:t> 0 и х = 0. Для расчета коэффициента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b</w:t>
      </w:r>
      <w:r w:rsidRPr="009165D1">
        <w:rPr>
          <w:color w:val="000000" w:themeColor="text1"/>
          <w:sz w:val="28"/>
          <w:szCs w:val="28"/>
        </w:rPr>
        <w:t xml:space="preserve"> необходимо точки у, и </w:t>
      </w:r>
      <w:proofErr w:type="gramStart"/>
      <w:r w:rsidRPr="009165D1">
        <w:rPr>
          <w:color w:val="000000" w:themeColor="text1"/>
          <w:sz w:val="28"/>
          <w:szCs w:val="28"/>
        </w:rPr>
        <w:t>х,-</w:t>
      </w:r>
      <w:proofErr w:type="gramEnd"/>
      <w:r w:rsidRPr="009165D1">
        <w:rPr>
          <w:color w:val="000000" w:themeColor="text1"/>
          <w:sz w:val="28"/>
          <w:szCs w:val="28"/>
        </w:rPr>
        <w:t xml:space="preserve"> принимать на крайних участках прямой.</w:t>
      </w:r>
    </w:p>
    <w:p w14:paraId="789BC464" w14:textId="77777777" w:rsidR="009165D1" w:rsidRPr="009165D1" w:rsidRDefault="009165D1" w:rsidP="009165D1">
      <w:pPr>
        <w:pStyle w:val="1"/>
        <w:jc w:val="both"/>
        <w:rPr>
          <w:b w:val="0"/>
          <w:bCs w:val="0"/>
          <w:color w:val="000000" w:themeColor="text1"/>
          <w:sz w:val="28"/>
          <w:szCs w:val="28"/>
        </w:rPr>
      </w:pPr>
      <w:r w:rsidRPr="009165D1">
        <w:rPr>
          <w:b w:val="0"/>
          <w:bCs w:val="0"/>
          <w:color w:val="000000" w:themeColor="text1"/>
          <w:sz w:val="28"/>
          <w:szCs w:val="28"/>
        </w:rPr>
        <w:t>Метод крайних точек</w:t>
      </w:r>
    </w:p>
    <w:p w14:paraId="0ACA1A81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lastRenderedPageBreak/>
        <w:t>Для определения параметров прямой можно применять также другой графический метод. В уравнение (6.21) подставляют координаты двух крайних точек, взятых с графика. Получают систему двух уравнений, из которых вычисляют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а</w:t>
      </w:r>
      <w:r w:rsidRPr="009165D1">
        <w:rPr>
          <w:color w:val="000000" w:themeColor="text1"/>
          <w:sz w:val="28"/>
          <w:szCs w:val="28"/>
        </w:rPr>
        <w:t> и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Ь.</w:t>
      </w:r>
      <w:r w:rsidRPr="009165D1">
        <w:rPr>
          <w:color w:val="000000" w:themeColor="text1"/>
          <w:sz w:val="28"/>
          <w:szCs w:val="28"/>
        </w:rPr>
        <w:t> После установления параметров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а</w:t>
      </w:r>
      <w:r w:rsidRPr="009165D1">
        <w:rPr>
          <w:color w:val="000000" w:themeColor="text1"/>
          <w:sz w:val="28"/>
          <w:szCs w:val="28"/>
        </w:rPr>
        <w:t> и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b</w:t>
      </w:r>
      <w:r w:rsidRPr="009165D1">
        <w:rPr>
          <w:color w:val="000000" w:themeColor="text1"/>
          <w:sz w:val="28"/>
          <w:szCs w:val="28"/>
        </w:rPr>
        <w:t> получают эмпирическую формулу (6.19), которая связывает у и х, что позволяет установить функциональную связь между х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и у</w:t>
      </w:r>
      <w:r w:rsidRPr="009165D1">
        <w:rPr>
          <w:color w:val="000000" w:themeColor="text1"/>
          <w:sz w:val="28"/>
          <w:szCs w:val="28"/>
        </w:rPr>
        <w:t> и эмпирическую зависимость </w:t>
      </w:r>
      <w:r w:rsidRPr="009165D1">
        <w:rPr>
          <w:b/>
          <w:bCs/>
          <w:i/>
          <w:iCs/>
          <w:color w:val="000000" w:themeColor="text1"/>
          <w:sz w:val="28"/>
          <w:szCs w:val="28"/>
        </w:rPr>
        <w:t>у</w:t>
      </w:r>
      <w:r w:rsidRPr="009165D1">
        <w:rPr>
          <w:color w:val="000000" w:themeColor="text1"/>
          <w:sz w:val="28"/>
          <w:szCs w:val="28"/>
        </w:rPr>
        <w:t> =/(х).</w:t>
      </w:r>
    </w:p>
    <w:p w14:paraId="0667892E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Линеаризацию кривых можно легко осуществить на полу- или логарифмических координатных сетках, которые широко применяют при графическом методе подбора эмпирических формул.</w:t>
      </w:r>
    </w:p>
    <w:p w14:paraId="4D0653AC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b/>
          <w:bCs/>
          <w:color w:val="000000" w:themeColor="text1"/>
          <w:sz w:val="28"/>
          <w:szCs w:val="28"/>
        </w:rPr>
        <w:t>Пример. </w:t>
      </w:r>
      <w:r w:rsidRPr="009165D1">
        <w:rPr>
          <w:color w:val="000000" w:themeColor="text1"/>
          <w:sz w:val="28"/>
          <w:szCs w:val="28"/>
        </w:rPr>
        <w:t>Подобрать эмпирическую формулу следующих измерений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489"/>
        <w:gridCol w:w="790"/>
        <w:gridCol w:w="790"/>
        <w:gridCol w:w="790"/>
        <w:gridCol w:w="790"/>
        <w:gridCol w:w="790"/>
        <w:gridCol w:w="790"/>
        <w:gridCol w:w="790"/>
      </w:tblGrid>
      <w:tr w:rsidR="009165D1" w:rsidRPr="009165D1" w14:paraId="2599F60B" w14:textId="77777777" w:rsidTr="009165D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C4BC8A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i/>
                <w:iCs/>
                <w:color w:val="000000" w:themeColor="text1"/>
                <w:sz w:val="28"/>
                <w:szCs w:val="28"/>
              </w:rPr>
              <w:t>Ло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4819F72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i/>
                <w:iCs/>
                <w:color w:val="000000" w:themeColor="text1"/>
                <w:sz w:val="28"/>
                <w:szCs w:val="28"/>
              </w:rPr>
              <w:t>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CEC3C9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12,1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39DB07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19,2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4944952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25,9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7CDCE50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33,2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D70D943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40,5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D4B9F1A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46,4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9239864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54,0</w:t>
            </w:r>
          </w:p>
        </w:tc>
      </w:tr>
      <w:tr w:rsidR="009165D1" w:rsidRPr="009165D1" w14:paraId="24A3FA25" w14:textId="77777777" w:rsidTr="009165D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80C2F0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i/>
                <w:iCs/>
                <w:color w:val="000000" w:themeColor="text1"/>
                <w:sz w:val="28"/>
                <w:szCs w:val="28"/>
              </w:rPr>
              <w:t>А</w:t>
            </w:r>
            <w:r w:rsidRPr="009165D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C33AD7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i/>
                <w:iCs/>
                <w:color w:val="000000" w:themeColor="text1"/>
                <w:sz w:val="28"/>
                <w:szCs w:val="28"/>
              </w:rPr>
              <w:t>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B53925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5E47FC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AFC7F04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3A18894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7018495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0483AC6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E036E1C" w14:textId="77777777" w:rsidR="009165D1" w:rsidRPr="009165D1" w:rsidRDefault="009165D1" w:rsidP="009165D1">
            <w:pPr>
              <w:pStyle w:val="a3"/>
              <w:jc w:val="both"/>
              <w:rPr>
                <w:color w:val="000000" w:themeColor="text1"/>
                <w:sz w:val="28"/>
                <w:szCs w:val="28"/>
              </w:rPr>
            </w:pPr>
            <w:r w:rsidRPr="009165D1">
              <w:rPr>
                <w:color w:val="000000" w:themeColor="text1"/>
                <w:sz w:val="28"/>
                <w:szCs w:val="28"/>
              </w:rPr>
              <w:t>7</w:t>
            </w:r>
          </w:p>
        </w:tc>
      </w:tr>
    </w:tbl>
    <w:p w14:paraId="41C02C57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Графический анализ этих измерений показывает, что в прямоугольных координатах точки хорошо ложатся на прямую линию и их можно выразить зависимостью</w:t>
      </w:r>
    </w:p>
    <w:p w14:paraId="0471E9B7" w14:textId="7301B9F6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noProof/>
          <w:color w:val="000000" w:themeColor="text1"/>
          <w:sz w:val="28"/>
          <w:szCs w:val="28"/>
        </w:rPr>
        <w:drawing>
          <wp:inline distT="0" distB="0" distL="0" distR="0" wp14:anchorId="440BBCEC" wp14:editId="110B211B">
            <wp:extent cx="4152900" cy="5143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FB85F" w14:textId="6BE9EB33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Выбираем координаты крайних точек и подставляем в уравнение </w:t>
      </w:r>
      <w:r w:rsidRPr="009165D1">
        <w:rPr>
          <w:noProof/>
          <w:color w:val="000000" w:themeColor="text1"/>
          <w:sz w:val="28"/>
          <w:szCs w:val="28"/>
        </w:rPr>
        <w:drawing>
          <wp:inline distT="0" distB="0" distL="0" distR="0" wp14:anchorId="115B8A18" wp14:editId="4025242F">
            <wp:extent cx="4076700" cy="685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5D1">
        <w:rPr>
          <w:color w:val="000000" w:themeColor="text1"/>
          <w:sz w:val="28"/>
          <w:szCs w:val="28"/>
        </w:rPr>
        <w:t> откуда</w:t>
      </w:r>
    </w:p>
    <w:p w14:paraId="58F0D267" w14:textId="7FFA1C0C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noProof/>
          <w:color w:val="000000" w:themeColor="text1"/>
          <w:sz w:val="28"/>
          <w:szCs w:val="28"/>
        </w:rPr>
        <w:drawing>
          <wp:inline distT="0" distB="0" distL="0" distR="0" wp14:anchorId="7FCD84D2" wp14:editId="12BD372B">
            <wp:extent cx="2152650" cy="704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4949B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Эмпирическая формула имеет вид</w:t>
      </w:r>
    </w:p>
    <w:p w14:paraId="7585DA51" w14:textId="4DC97F0D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noProof/>
          <w:color w:val="000000" w:themeColor="text1"/>
          <w:sz w:val="28"/>
          <w:szCs w:val="28"/>
        </w:rPr>
        <w:drawing>
          <wp:inline distT="0" distB="0" distL="0" distR="0" wp14:anchorId="0A6D5EC8" wp14:editId="3BBC9C6B">
            <wp:extent cx="4133850" cy="428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557BA" w14:textId="77777777" w:rsidR="009165D1" w:rsidRPr="009165D1" w:rsidRDefault="009165D1" w:rsidP="009165D1">
      <w:pPr>
        <w:pStyle w:val="a3"/>
        <w:jc w:val="both"/>
        <w:rPr>
          <w:color w:val="000000" w:themeColor="text1"/>
          <w:sz w:val="28"/>
          <w:szCs w:val="28"/>
        </w:rPr>
      </w:pPr>
      <w:r w:rsidRPr="009165D1">
        <w:rPr>
          <w:color w:val="000000" w:themeColor="text1"/>
          <w:sz w:val="28"/>
          <w:szCs w:val="28"/>
        </w:rPr>
        <w:t>Таким образом, аппроксимация экспериментальных данных прямолинейными функциями позволяет просто и быстро установить вид эмпирических формул.</w:t>
      </w:r>
    </w:p>
    <w:p w14:paraId="05267F34" w14:textId="77777777" w:rsidR="009165D1" w:rsidRPr="00A91003" w:rsidRDefault="009165D1" w:rsidP="009165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15531C16" w14:textId="77777777" w:rsidR="00755585" w:rsidRPr="00755585" w:rsidRDefault="00755585" w:rsidP="00D73C8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8"/>
          <w:szCs w:val="48"/>
          <w:lang w:eastAsia="ru-RU"/>
        </w:rPr>
      </w:pP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8"/>
          <w:szCs w:val="48"/>
          <w:lang w:eastAsia="ru-RU"/>
        </w:rPr>
        <w:lastRenderedPageBreak/>
        <w:t>Основные случаи для аппроксимации данных</w:t>
      </w:r>
    </w:p>
    <w:p w14:paraId="306946AB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Графический метод выравнивания может быть применен в различных случаях, когда экспериментальная кривая на сетке прямоугольных координат имеет вид плавной кривой. Рассмотрим основные случаи.</w:t>
      </w:r>
    </w:p>
    <w:p w14:paraId="51C8DD52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 Если экспериментальный график имеет вид (рис. 6.13,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то необходимо применять формулу</w:t>
      </w:r>
    </w:p>
    <w:p w14:paraId="21DF6C68" w14:textId="67A5C73E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822F899" wp14:editId="5F8E0D6C">
            <wp:extent cx="3705225" cy="4667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E8E8D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Заменяя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=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 =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у, имеем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 =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+ 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Ьх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.</w:t>
      </w:r>
    </w:p>
    <w:p w14:paraId="47BF769D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этом экспериментальная кривая превращается в прямую линию на логарифмической сетке.</w:t>
      </w:r>
    </w:p>
    <w:p w14:paraId="17363224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 Если график имеет вид (рис. 6.13, б), то нужно использовать выражение</w:t>
      </w:r>
    </w:p>
    <w:p w14:paraId="152E3F09" w14:textId="7C11AFAF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0A7CE7E" wp14:editId="54BC95E6">
            <wp:extent cx="5457543" cy="32289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637" cy="323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0A96122" wp14:editId="5D1A2DF2">
            <wp:extent cx="3962400" cy="6762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4F956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Заменяя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 =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у,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имеем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у = g а + 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xb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Igex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.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Здесь экспериментальная кривая превращается в прямую линию на полулогарифмической сетке.</w:t>
      </w:r>
    </w:p>
    <w:p w14:paraId="4D4E3381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 Если график имеет вид (рис. 6.13,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в),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то применяем</w:t>
      </w:r>
    </w:p>
    <w:p w14:paraId="4C1ABED8" w14:textId="0F160CB4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3D003962" wp14:editId="0781869E">
            <wp:extent cx="4124325" cy="52387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83C49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а) Пусть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задано, тогда, принимая х = 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ь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имеем прямую линию на сетке прямоугольных координат, т.е.</w:t>
      </w:r>
    </w:p>
    <w:p w14:paraId="71CD91DC" w14:textId="42897EC2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CA63659" wp14:editId="1903D184">
            <wp:extent cx="1085850" cy="238125"/>
            <wp:effectExtent l="0" t="0" r="0" b="9525"/>
            <wp:docPr id="22" name="Рисунок 22" descr="Основные виды графиков для подбора эмпирических форму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Основные виды графиков для подбора эмпирических формул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1A0DA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Рис. 6.28 </w:t>
      </w: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Основные виды графиков для подбора эмпирических формул:</w:t>
      </w:r>
    </w:p>
    <w:p w14:paraId="1A64B5D2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степенные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у - </w:t>
      </w: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ах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vertAlign w:val="superscript"/>
          <w:lang w:eastAsia="ru-RU"/>
        </w:rPr>
        <w:t>ь</w:t>
      </w:r>
      <w:proofErr w:type="spellEnd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б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показательные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= </w:t>
      </w: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ab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vertAlign w:val="superscript"/>
          <w:lang w:eastAsia="ru-RU"/>
        </w:rPr>
        <w:t>x</w:t>
      </w:r>
      <w:proofErr w:type="spellEnd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; в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=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+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функции;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г- у = </w:t>
      </w: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ае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vertAlign w:val="superscript"/>
          <w:lang w:eastAsia="ru-RU"/>
        </w:rPr>
        <w:t>Ьх+с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функции;</w:t>
      </w:r>
    </w:p>
    <w:p w14:paraId="249FFF0D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д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дробно-линейные у =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 + b/с; е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= —</w:t>
      </w:r>
    </w:p>
    <w:p w14:paraId="29084D52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 +</w:t>
      </w: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Ьх</w:t>
      </w:r>
      <w:proofErr w:type="spellEnd"/>
    </w:p>
    <w:p w14:paraId="3E8B1416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б) Пусть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неизвестно. Принимая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 = g х и у = g (у - с)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имеем прямую линию на логарифмической сетке</w:t>
      </w:r>
    </w:p>
    <w:p w14:paraId="788E6CE6" w14:textId="445FF93F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1F7FD4B1" wp14:editId="31E1F425">
            <wp:extent cx="1352550" cy="2857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4BCC1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этом случае необходимо предварительно вычислить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с.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Для этого по экспериментальной кривой принимают три произвольные точки: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ь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ь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х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у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&gt;</w:t>
      </w:r>
    </w:p>
    <w:p w14:paraId="69F9DBB4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3 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=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л1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I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vertAlign w:val="superscript"/>
          <w:lang w:eastAsia="ru-RU"/>
        </w:rPr>
        <w:t>х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2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’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Уз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и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вычисляют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</w:t>
      </w:r>
    </w:p>
    <w:p w14:paraId="316E6CF2" w14:textId="453D0CB9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60F5469" wp14:editId="796C27BA">
            <wp:extent cx="4095750" cy="7810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6509C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 Если экспериментальный график имеет вид (рис. 26, г), то нужно пользоваться формулой</w:t>
      </w:r>
    </w:p>
    <w:p w14:paraId="2E5F6290" w14:textId="0137D72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1525E5E9" wp14:editId="029DF7CB">
            <wp:extent cx="4152900" cy="4667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50BC0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Заменяя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 =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(у -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имеем прямую на полулогарифмической сетке</w:t>
      </w:r>
    </w:p>
    <w:p w14:paraId="05B08BA3" w14:textId="3927933D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9F1E419" wp14:editId="03ED1411">
            <wp:extent cx="1981200" cy="3905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9993F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Необходимо предварительно определить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с,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 помощью (6.27), но учитывая, что</w:t>
      </w:r>
    </w:p>
    <w:p w14:paraId="7CA8E617" w14:textId="250E3F9F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7FC885B8" wp14:editId="6952B59D">
            <wp:extent cx="1981200" cy="4476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0093F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 Если график имеет вид (рис. 6.13, Э), то применяем выражение</w:t>
      </w:r>
    </w:p>
    <w:p w14:paraId="0EBFB0B3" w14:textId="7BD2A036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ABEE099" wp14:editId="32477EA7">
            <wp:extent cx="3886200" cy="5905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A6B69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vertAlign w:val="subscript"/>
          <w:lang w:eastAsia="ru-RU"/>
        </w:rPr>
        <w:t>n</w:t>
      </w: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1</w:t>
      </w:r>
    </w:p>
    <w:p w14:paraId="3E2797AD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Заменяя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x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= —, получаем прямую линию на сетке прямоугольных координат</w:t>
      </w:r>
    </w:p>
    <w:p w14:paraId="0FF29D7E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Z</w:t>
      </w:r>
    </w:p>
    <w:p w14:paraId="6990B5D9" w14:textId="3175593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17BB380F" wp14:editId="0FC5C724">
            <wp:extent cx="1609725" cy="4095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D462E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 Если график имеет вид (рис. 6.13,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е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то нужно использовать формулу</w:t>
      </w:r>
    </w:p>
    <w:p w14:paraId="7F9A58AE" w14:textId="7110D8CC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4624F33" wp14:editId="74A4CB1C">
            <wp:extent cx="4743450" cy="7048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902B8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Заменяя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 = 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—, имеем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z = а + 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Ьх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,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т.е. прямую линию на сетке прямоугольных</w:t>
      </w:r>
    </w:p>
    <w:p w14:paraId="0EFA4242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Z</w:t>
      </w:r>
    </w:p>
    <w:p w14:paraId="31CCA9A8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координат.</w:t>
      </w:r>
    </w:p>
    <w:p w14:paraId="1395570B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помощью указанных выше графиков и выражений практически всегда можно подобрать уравнение эмпирической формулы.</w:t>
      </w:r>
    </w:p>
    <w:p w14:paraId="6338FFA2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Пример. 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Подобрать эмпирическую формулу для следующих измерений: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"/>
        <w:gridCol w:w="1169"/>
        <w:gridCol w:w="1169"/>
        <w:gridCol w:w="1169"/>
        <w:gridCol w:w="1169"/>
        <w:gridCol w:w="1169"/>
        <w:gridCol w:w="1169"/>
        <w:gridCol w:w="584"/>
        <w:gridCol w:w="1283"/>
      </w:tblGrid>
      <w:tr w:rsidR="00AB5B60" w:rsidRPr="00755585" w14:paraId="16C93962" w14:textId="77777777" w:rsidTr="0075558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CB3E45D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4C7696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C6E382D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B6DEE78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621616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4F60F14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EAD37DF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455C66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F68E99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4,5</w:t>
            </w:r>
          </w:p>
        </w:tc>
      </w:tr>
      <w:tr w:rsidR="00AB5B60" w:rsidRPr="00755585" w14:paraId="742D5BE5" w14:textId="77777777" w:rsidTr="0075558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0AB281D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2EAD44" w14:textId="77777777" w:rsidR="00755585" w:rsidRPr="00755585" w:rsidRDefault="00755585" w:rsidP="00AB5B6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  <w:p w14:paraId="76B9BD2D" w14:textId="77777777" w:rsidR="00755585" w:rsidRPr="00755585" w:rsidRDefault="00755585" w:rsidP="00AB5B6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5,2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E9B5F62" w14:textId="77777777" w:rsidR="00755585" w:rsidRPr="00755585" w:rsidRDefault="00755585" w:rsidP="00AB5B6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  <w:p w14:paraId="39A71788" w14:textId="77777777" w:rsidR="00755585" w:rsidRPr="00755585" w:rsidRDefault="00755585" w:rsidP="00AB5B6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3E8995" w14:textId="77777777" w:rsidR="00755585" w:rsidRPr="00755585" w:rsidRDefault="00755585" w:rsidP="00AB5B6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  <w:p w14:paraId="2C30F66B" w14:textId="77777777" w:rsidR="00755585" w:rsidRPr="00755585" w:rsidRDefault="00755585" w:rsidP="00AB5B6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6A1FD0" w14:textId="77777777" w:rsidR="00755585" w:rsidRPr="00755585" w:rsidRDefault="00755585" w:rsidP="00AB5B6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</w:p>
          <w:p w14:paraId="1B537091" w14:textId="77777777" w:rsidR="00755585" w:rsidRPr="00755585" w:rsidRDefault="00755585" w:rsidP="00AB5B6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B1223D8" w14:textId="77777777" w:rsidR="00755585" w:rsidRPr="00755585" w:rsidRDefault="00755585" w:rsidP="00AB5B6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  <w:p w14:paraId="31F60603" w14:textId="77777777" w:rsidR="00755585" w:rsidRPr="00755585" w:rsidRDefault="00755585" w:rsidP="00AB5B6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9,2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517456" w14:textId="77777777" w:rsidR="00755585" w:rsidRPr="00755585" w:rsidRDefault="00755585" w:rsidP="00AB5B6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  <w:p w14:paraId="3DE8D984" w14:textId="77777777" w:rsidR="00755585" w:rsidRPr="00755585" w:rsidRDefault="00755585" w:rsidP="00AB5B6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ED615D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00</w:t>
            </w:r>
          </w:p>
          <w:p w14:paraId="35BD0068" w14:textId="77777777" w:rsidR="00755585" w:rsidRPr="00755585" w:rsidRDefault="00755585" w:rsidP="00AB5B6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|&gt;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EC56488" w14:textId="77777777" w:rsidR="00755585" w:rsidRPr="00755585" w:rsidRDefault="00755585" w:rsidP="00AB5B6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117,</w:t>
            </w:r>
          </w:p>
          <w:p w14:paraId="65AE8B92" w14:textId="77777777" w:rsidR="00755585" w:rsidRPr="00755585" w:rsidRDefault="00755585" w:rsidP="00AB5B6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555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</w:tr>
    </w:tbl>
    <w:p w14:paraId="0B2B43B3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основе эти данных строим график, имеем типичную показательную 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Ьх</w:t>
      </w:r>
      <w:proofErr w:type="spellEnd"/>
    </w:p>
    <w:p w14:paraId="15D0E5E6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функцию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у = 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дв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(рис. 6.14), в этой формуле необходимо найти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Ь.</w:t>
      </w:r>
    </w:p>
    <w:p w14:paraId="0A10610E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После логарифмирования этого выражения имеем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 =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+ 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bg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ex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. 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Обозначим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 = у, тогда у = 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+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b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lg</w:t>
      </w:r>
      <w:proofErr w:type="spellEnd"/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ex</w:t>
      </w:r>
      <w:proofErr w:type="spellEnd"/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,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т.е. в полулогарифмических координатах у представляет прямую линию.</w:t>
      </w:r>
    </w:p>
    <w:p w14:paraId="316807EA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Подставим в уравнение координаты крайних точек или</w:t>
      </w:r>
    </w:p>
    <w:p w14:paraId="7F046DD3" w14:textId="5E3AED1C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A851066" wp14:editId="27B17750">
            <wp:extent cx="2638425" cy="3190875"/>
            <wp:effectExtent l="0" t="0" r="9525" b="9525"/>
            <wp:docPr id="13" name="Рисунок 13" descr="График функции у = а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График функции у = ае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64557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Рис. 6.29 График функции </w:t>
      </w:r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 = </w:t>
      </w: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ае</w:t>
      </w:r>
      <w:proofErr w:type="spellEnd"/>
    </w:p>
    <w:p w14:paraId="6DCF0706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555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Ъх</w:t>
      </w:r>
      <w:proofErr w:type="spellEnd"/>
    </w:p>
    <w:p w14:paraId="3A4D6B04" w14:textId="79749800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DD2EDB9" wp14:editId="03373EE5">
            <wp:extent cx="2219325" cy="628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F396A" w14:textId="0C9E559A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FF6B5C9" wp14:editId="28A2E7AB">
            <wp:extent cx="2057400" cy="7048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A83DB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Вычитая из второго выражения первое, получим</w:t>
      </w:r>
    </w:p>
    <w:p w14:paraId="4A41350F" w14:textId="3E4F9E4C" w:rsidR="00755585" w:rsidRPr="00755585" w:rsidRDefault="00755585" w:rsidP="00AB5B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6A8C94B" wp14:editId="07896E0D">
            <wp:extent cx="2333625" cy="11144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D6BBF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отсюда </w:t>
      </w:r>
      <w:r w:rsidRPr="007555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 =</w:t>
      </w: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1,85.</w:t>
      </w:r>
    </w:p>
    <w:p w14:paraId="2C3B5C6C" w14:textId="77777777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555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Окончательно эмпирическая формула имеет вид</w:t>
      </w:r>
    </w:p>
    <w:p w14:paraId="7C55737F" w14:textId="218C88A8" w:rsidR="00755585" w:rsidRPr="00755585" w:rsidRDefault="00755585" w:rsidP="00AB5B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B5B6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43F23F4" wp14:editId="5B2B2738">
            <wp:extent cx="4391025" cy="5715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DABC6" w14:textId="77777777" w:rsidR="009D729F" w:rsidRPr="00AB5B60" w:rsidRDefault="009D729F" w:rsidP="00AB5B6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9D729F" w:rsidRPr="00AB5B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C5FF6"/>
    <w:multiLevelType w:val="multilevel"/>
    <w:tmpl w:val="4FA83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B6F1B"/>
    <w:multiLevelType w:val="multilevel"/>
    <w:tmpl w:val="4DFC4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277ECF"/>
    <w:multiLevelType w:val="multilevel"/>
    <w:tmpl w:val="3B26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820330"/>
    <w:multiLevelType w:val="multilevel"/>
    <w:tmpl w:val="E8AA5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E56A19"/>
    <w:multiLevelType w:val="multilevel"/>
    <w:tmpl w:val="FE9A2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4D0AA0"/>
    <w:multiLevelType w:val="multilevel"/>
    <w:tmpl w:val="B88C8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2D62E9"/>
    <w:multiLevelType w:val="multilevel"/>
    <w:tmpl w:val="887C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46535E"/>
    <w:multiLevelType w:val="multilevel"/>
    <w:tmpl w:val="11681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456B05"/>
    <w:multiLevelType w:val="multilevel"/>
    <w:tmpl w:val="E230D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8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0C6"/>
    <w:rsid w:val="004370C6"/>
    <w:rsid w:val="00755585"/>
    <w:rsid w:val="009165D1"/>
    <w:rsid w:val="009D729F"/>
    <w:rsid w:val="00A91003"/>
    <w:rsid w:val="00AB5B60"/>
    <w:rsid w:val="00D73C8C"/>
    <w:rsid w:val="00EE3BFA"/>
    <w:rsid w:val="00F4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EEEB6"/>
  <w15:chartTrackingRefBased/>
  <w15:docId w15:val="{D99120F4-9738-40EE-AD74-059689A6A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10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910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10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10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91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55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15</cp:revision>
  <dcterms:created xsi:type="dcterms:W3CDTF">2021-10-27T18:21:00Z</dcterms:created>
  <dcterms:modified xsi:type="dcterms:W3CDTF">2021-10-27T18:26:00Z</dcterms:modified>
</cp:coreProperties>
</file>